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left"/>
        <w:rPr>
          <w:rFonts w:hint="default" w:eastAsiaTheme="majorEastAsia"/>
          <w:b/>
          <w:bCs/>
          <w:sz w:val="21"/>
          <w:szCs w:val="21"/>
          <w:lang w:val="en-US" w:eastAsia="zh-CN"/>
        </w:rPr>
      </w:pPr>
      <w:r>
        <w:rPr>
          <w:rFonts w:hint="eastAsia"/>
          <w:b/>
          <w:bCs/>
          <w:sz w:val="21"/>
          <w:szCs w:val="21"/>
          <w:lang w:val="en-US" w:eastAsia="zh-CN"/>
        </w:rPr>
        <w:t>附件1：</w:t>
      </w:r>
    </w:p>
    <w:p>
      <w:pPr>
        <w:pStyle w:val="5"/>
      </w:pPr>
      <w:r>
        <w:rPr>
          <w:rFonts w:hint="eastAsia"/>
        </w:rPr>
        <w:t>2</w:t>
      </w:r>
      <w:r>
        <w:t>019</w:t>
      </w:r>
      <w:r>
        <w:rPr>
          <w:rFonts w:hint="eastAsia"/>
        </w:rPr>
        <w:t>年华北水利水电大学机械创新设计大赛命题说明</w:t>
      </w:r>
    </w:p>
    <w:p>
      <w:pPr>
        <w:spacing w:line="440" w:lineRule="exact"/>
        <w:ind w:firstLine="480" w:firstLineChars="200"/>
        <w:jc w:val="left"/>
        <w:rPr>
          <w:rFonts w:ascii="宋体" w:hAnsi="宋体"/>
          <w:sz w:val="24"/>
        </w:rPr>
      </w:pPr>
      <w:r>
        <w:rPr>
          <w:rFonts w:hint="eastAsia" w:ascii="宋体" w:hAnsi="宋体"/>
          <w:sz w:val="24"/>
        </w:rPr>
        <w:t>一、主题与内容</w:t>
      </w:r>
      <w:bookmarkStart w:id="0" w:name="_GoBack"/>
      <w:bookmarkEnd w:id="0"/>
    </w:p>
    <w:p>
      <w:pPr>
        <w:spacing w:line="440" w:lineRule="exact"/>
        <w:ind w:firstLine="480" w:firstLineChars="200"/>
        <w:jc w:val="left"/>
        <w:rPr>
          <w:rFonts w:ascii="宋体" w:hAnsi="宋体"/>
          <w:sz w:val="24"/>
        </w:rPr>
      </w:pPr>
      <w:r>
        <w:rPr>
          <w:rFonts w:hint="eastAsia" w:ascii="宋体" w:hAnsi="宋体"/>
          <w:sz w:val="24"/>
        </w:rPr>
        <w:t>华北水利水电大学机械创新设计大赛的主题为：“智慧家居、幸福家庭”。</w:t>
      </w:r>
    </w:p>
    <w:p>
      <w:pPr>
        <w:spacing w:line="440" w:lineRule="exact"/>
        <w:ind w:firstLine="480" w:firstLineChars="200"/>
        <w:jc w:val="left"/>
        <w:rPr>
          <w:rFonts w:ascii="宋体" w:hAnsi="宋体"/>
          <w:sz w:val="24"/>
        </w:rPr>
      </w:pPr>
      <w:r>
        <w:rPr>
          <w:rFonts w:hint="eastAsia" w:ascii="宋体" w:hAnsi="宋体"/>
          <w:sz w:val="24"/>
        </w:rPr>
        <w:t>内容为“设计与制作用于1）帮助老年人独自活动起居的机械装置；2）现代智能家居的机械装置”。</w:t>
      </w:r>
    </w:p>
    <w:p>
      <w:pPr>
        <w:spacing w:line="440" w:lineRule="exact"/>
        <w:ind w:firstLine="480" w:firstLineChars="200"/>
        <w:jc w:val="left"/>
        <w:rPr>
          <w:rFonts w:ascii="宋体" w:hAnsi="宋体"/>
          <w:sz w:val="24"/>
        </w:rPr>
      </w:pPr>
      <w:r>
        <w:rPr>
          <w:rFonts w:hint="eastAsia" w:ascii="宋体" w:hAnsi="宋体"/>
          <w:sz w:val="24"/>
        </w:rPr>
        <w:t>为帮助参赛者准确理解竞赛的要求，现将主题与内容作如下解释说明：</w:t>
      </w:r>
    </w:p>
    <w:p>
      <w:pPr>
        <w:spacing w:line="440" w:lineRule="exact"/>
        <w:ind w:firstLine="480" w:firstLineChars="200"/>
        <w:jc w:val="left"/>
        <w:rPr>
          <w:rFonts w:ascii="Arial" w:hAnsi="Arial" w:cs="Arial"/>
          <w:kern w:val="0"/>
          <w:sz w:val="24"/>
          <w:szCs w:val="24"/>
        </w:rPr>
      </w:pPr>
      <w:r>
        <w:rPr>
          <w:rFonts w:hint="eastAsia" w:ascii="宋体" w:hAnsi="宋体"/>
          <w:sz w:val="24"/>
        </w:rPr>
        <w:t>智慧城市、智慧社会是目前社会发展的主旋律，而针对人口老龄化的健康养老问题，也已经成为当前我国必须面对和解决的社会问题。对于“助老机械”，重点设计当老人独自在家</w:t>
      </w:r>
      <w:r>
        <w:rPr>
          <w:rFonts w:hint="eastAsia" w:ascii="Arial" w:hAnsi="Arial" w:cs="Arial"/>
          <w:kern w:val="0"/>
          <w:sz w:val="24"/>
          <w:szCs w:val="24"/>
        </w:rPr>
        <w:t>活动</w:t>
      </w:r>
      <w:r>
        <w:rPr>
          <w:rFonts w:hint="eastAsia" w:ascii="宋体" w:hAnsi="宋体"/>
          <w:sz w:val="24"/>
        </w:rPr>
        <w:t>时，</w:t>
      </w:r>
      <w:r>
        <w:rPr>
          <w:rFonts w:hint="eastAsia" w:ascii="Arial" w:hAnsi="Arial" w:cs="Arial"/>
          <w:kern w:val="0"/>
          <w:sz w:val="24"/>
          <w:szCs w:val="24"/>
        </w:rPr>
        <w:t>辅助其从床上坐立、上下床、如厕、洗浴；预防其跌伤、辅助其跌倒后站立；提醒吃药、物品整理和方便存取等方面的机械装置。还包括针对居住复式楼层家庭，设计帮助老人上下楼的机械装置。</w:t>
      </w:r>
    </w:p>
    <w:p>
      <w:pPr>
        <w:spacing w:line="440" w:lineRule="exact"/>
        <w:ind w:firstLine="480" w:firstLineChars="200"/>
        <w:jc w:val="left"/>
        <w:rPr>
          <w:rFonts w:ascii="Arial" w:hAnsi="Arial" w:cs="Arial"/>
          <w:color w:val="FF0000"/>
          <w:kern w:val="0"/>
          <w:sz w:val="24"/>
          <w:szCs w:val="24"/>
        </w:rPr>
      </w:pPr>
      <w:r>
        <w:rPr>
          <w:rFonts w:hint="eastAsia" w:ascii="宋体" w:hAnsi="宋体"/>
          <w:sz w:val="24"/>
        </w:rPr>
        <w:t>“助老机械”</w:t>
      </w:r>
      <w:r>
        <w:rPr>
          <w:rFonts w:hint="eastAsia" w:ascii="Arial" w:hAnsi="Arial" w:cs="Arial"/>
          <w:kern w:val="0"/>
          <w:sz w:val="24"/>
          <w:szCs w:val="21"/>
        </w:rPr>
        <w:t>不针对</w:t>
      </w:r>
      <w:r>
        <w:rPr>
          <w:rFonts w:hint="eastAsia" w:ascii="Arial" w:hAnsi="Arial" w:cs="Arial"/>
          <w:kern w:val="0"/>
          <w:sz w:val="24"/>
          <w:szCs w:val="24"/>
        </w:rPr>
        <w:t>助残、伤病后康复锻炼目的进行设计，如可共通使用，应以助老为主要目的。</w:t>
      </w:r>
    </w:p>
    <w:p>
      <w:pPr>
        <w:spacing w:line="440" w:lineRule="exact"/>
        <w:ind w:firstLine="480" w:firstLineChars="200"/>
        <w:jc w:val="left"/>
        <w:rPr>
          <w:rFonts w:ascii="Arial" w:hAnsi="Arial" w:cs="Arial"/>
          <w:kern w:val="0"/>
          <w:sz w:val="24"/>
          <w:szCs w:val="24"/>
        </w:rPr>
      </w:pPr>
      <w:r>
        <w:rPr>
          <w:rFonts w:hint="eastAsia" w:ascii="Arial" w:hAnsi="Arial" w:cs="Arial"/>
          <w:kern w:val="0"/>
          <w:sz w:val="24"/>
          <w:szCs w:val="24"/>
        </w:rPr>
        <w:t>对于“</w:t>
      </w:r>
      <w:r>
        <w:rPr>
          <w:rFonts w:hint="eastAsia" w:ascii="宋体" w:hAnsi="宋体"/>
          <w:sz w:val="24"/>
        </w:rPr>
        <w:t>智能家居机械</w:t>
      </w:r>
      <w:r>
        <w:rPr>
          <w:rFonts w:hint="eastAsia" w:ascii="Arial" w:hAnsi="Arial" w:cs="Arial"/>
          <w:kern w:val="0"/>
          <w:sz w:val="24"/>
          <w:szCs w:val="24"/>
        </w:rPr>
        <w:t>”，重点是使用智能技术，设计和开发新一代住宅用机械和家用机械装置，如实现自动通风、合理采光、室内物品整理、室内卫生打扫、衣物晾晒与折叠存放等功能。还包括在台风暴雨来临时，门窗加固防护的机械装置；地下车库智能阻水、排水的机械装置。也包括针对北方大暴雪时，清除屋顶积雪的机械装置。在设计上述机械装置时，</w:t>
      </w:r>
      <w:r>
        <w:rPr>
          <w:rFonts w:hint="eastAsia" w:asciiTheme="minorEastAsia" w:hAnsiTheme="minorEastAsia"/>
          <w:sz w:val="24"/>
          <w:szCs w:val="28"/>
        </w:rPr>
        <w:t>提倡和鼓励利用 “智能化”和充分发挥人的智慧。</w:t>
      </w:r>
    </w:p>
    <w:p>
      <w:pPr>
        <w:spacing w:line="440" w:lineRule="exact"/>
        <w:ind w:firstLine="480" w:firstLineChars="200"/>
        <w:jc w:val="left"/>
        <w:rPr>
          <w:rFonts w:ascii="宋体" w:hAnsi="宋体"/>
          <w:sz w:val="24"/>
        </w:rPr>
      </w:pPr>
      <w:r>
        <w:rPr>
          <w:rFonts w:hint="eastAsia" w:ascii="宋体" w:hAnsi="宋体"/>
          <w:sz w:val="24"/>
        </w:rPr>
        <w:t>设计时应注重综合运用所学“机械原理”、“机械设计”等课程的设计原理与方法，注重作品原理、功能、结构上的创新性。</w:t>
      </w:r>
    </w:p>
    <w:p>
      <w:pPr>
        <w:spacing w:line="440" w:lineRule="exact"/>
        <w:ind w:firstLine="480" w:firstLineChars="200"/>
        <w:rPr>
          <w:rFonts w:ascii="宋体" w:hAnsi="宋体"/>
          <w:sz w:val="24"/>
        </w:rPr>
      </w:pPr>
      <w:r>
        <w:rPr>
          <w:rFonts w:hint="eastAsia" w:ascii="宋体" w:hAnsi="宋体"/>
          <w:sz w:val="24"/>
        </w:rPr>
        <w:t>参赛作品必须以机械设计为主，提倡采用先进理论和智能技术等。对作品的评价不以机械结构为单一标准，而是对作品的功能、设计、结构、工艺制作、性能价格比、先进性、创新性、实用性等多方面进行综合评价。在实现功能相同的条件下，机械结构越简单越好。</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hint="eastAsia" w:ascii="宋体" w:hAnsi="宋体"/>
          <w:sz w:val="24"/>
        </w:rPr>
        <w:t>二、作品制作要求</w:t>
      </w:r>
    </w:p>
    <w:p>
      <w:pPr>
        <w:spacing w:line="440" w:lineRule="exact"/>
        <w:ind w:firstLine="420" w:firstLineChars="175"/>
        <w:rPr>
          <w:rFonts w:ascii="宋体" w:hAnsi="宋体"/>
          <w:sz w:val="24"/>
        </w:rPr>
      </w:pPr>
      <w:r>
        <w:rPr>
          <w:rFonts w:hint="eastAsia" w:ascii="宋体" w:hAnsi="宋体"/>
          <w:sz w:val="24"/>
        </w:rPr>
        <w:t>实物样机或放缩的实物模型的体积一般不超过1.2×1.2×1.2立方米，特殊情况下在一个方向上允许放大到2米，但体积不能增加；各参赛队可制作相应的展页，展页面积不超过1.8×1平方米。作品演示时不能对决赛现场有环境污染、场地破坏。如果参赛队对演示环境有特殊要求，请尽早联系负责人员；对不能提供特殊演示环境的参赛作品，要制作作品演示的实况录像，以便评审。</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jc w:val="left"/>
        <w:rPr>
          <w:rFonts w:ascii="宋体" w:hAnsi="宋体"/>
          <w:sz w:val="24"/>
        </w:rPr>
      </w:pPr>
      <w:r>
        <w:rPr>
          <w:rFonts w:hint="eastAsia" w:ascii="宋体" w:hAnsi="宋体"/>
          <w:sz w:val="24"/>
        </w:rPr>
        <w:t>三、主要设计图纸</w:t>
      </w:r>
    </w:p>
    <w:p>
      <w:pPr>
        <w:spacing w:line="440" w:lineRule="exact"/>
        <w:ind w:firstLine="480" w:firstLineChars="200"/>
        <w:jc w:val="left"/>
        <w:rPr>
          <w:rFonts w:ascii="宋体" w:hAnsi="宋体"/>
          <w:sz w:val="24"/>
        </w:rPr>
      </w:pPr>
      <w:r>
        <w:rPr>
          <w:rFonts w:hint="eastAsia" w:ascii="宋体" w:hAnsi="宋体"/>
          <w:sz w:val="24"/>
        </w:rPr>
        <w:t>主要设计图纸包括（A0或A1）总装配图、部件装配图和若干重要零件图。设计图纸要求正确、规范。所有对机械设计图纸的国家标准要求和工艺设计要求均为图纸质量评价的要素。</w:t>
      </w:r>
    </w:p>
    <w:p>
      <w:pPr>
        <w:spacing w:line="440" w:lineRule="exact"/>
        <w:ind w:firstLine="480" w:firstLineChars="200"/>
        <w:rPr>
          <w:rFonts w:ascii="宋体" w:hAnsi="宋体"/>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01E"/>
    <w:rsid w:val="000616ED"/>
    <w:rsid w:val="000E6DEA"/>
    <w:rsid w:val="000F1433"/>
    <w:rsid w:val="002C3805"/>
    <w:rsid w:val="00451152"/>
    <w:rsid w:val="00462D33"/>
    <w:rsid w:val="005C2832"/>
    <w:rsid w:val="0062473A"/>
    <w:rsid w:val="006C57C4"/>
    <w:rsid w:val="007C72BE"/>
    <w:rsid w:val="00851487"/>
    <w:rsid w:val="009062DE"/>
    <w:rsid w:val="009E15E2"/>
    <w:rsid w:val="00A03FD1"/>
    <w:rsid w:val="00C5101E"/>
    <w:rsid w:val="00E67112"/>
    <w:rsid w:val="00F03FDA"/>
    <w:rsid w:val="00F14D68"/>
    <w:rsid w:val="2DF74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ind w:firstLine="200" w:firstLineChars="200"/>
      <w:jc w:val="left"/>
    </w:pPr>
    <w:rPr>
      <w:rFonts w:ascii="Times New Roman" w:hAnsi="Times New Roman" w:eastAsiaTheme="minorEastAsia"/>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ind w:firstLine="200" w:firstLineChars="200"/>
      <w:jc w:val="center"/>
    </w:pPr>
    <w:rPr>
      <w:rFonts w:ascii="Times New Roman" w:hAnsi="Times New Roman" w:eastAsiaTheme="minorEastAsia"/>
      <w:sz w:val="18"/>
      <w:szCs w:val="18"/>
    </w:rPr>
  </w:style>
  <w:style w:type="paragraph" w:styleId="5">
    <w:name w:val="Title"/>
    <w:basedOn w:val="1"/>
    <w:next w:val="1"/>
    <w:link w:val="10"/>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8">
    <w:name w:val="页眉 Char"/>
    <w:basedOn w:val="7"/>
    <w:link w:val="4"/>
    <w:uiPriority w:val="99"/>
    <w:rPr>
      <w:rFonts w:ascii="Times New Roman" w:hAnsi="Times New Roman" w:cs="Times New Roman"/>
      <w:sz w:val="18"/>
      <w:szCs w:val="18"/>
    </w:rPr>
  </w:style>
  <w:style w:type="character" w:customStyle="1" w:styleId="9">
    <w:name w:val="页脚 Char"/>
    <w:basedOn w:val="7"/>
    <w:link w:val="3"/>
    <w:uiPriority w:val="99"/>
    <w:rPr>
      <w:rFonts w:ascii="Times New Roman" w:hAnsi="Times New Roman" w:cs="Times New Roman"/>
      <w:sz w:val="18"/>
      <w:szCs w:val="18"/>
    </w:rPr>
  </w:style>
  <w:style w:type="character" w:customStyle="1" w:styleId="10">
    <w:name w:val="标题 Char"/>
    <w:basedOn w:val="7"/>
    <w:link w:val="5"/>
    <w:uiPriority w:val="10"/>
    <w:rPr>
      <w:rFonts w:asciiTheme="majorHAnsi" w:hAnsiTheme="majorHAnsi" w:eastAsiaTheme="majorEastAsia" w:cstheme="majorBidi"/>
      <w:b/>
      <w:bCs/>
      <w:sz w:val="32"/>
      <w:szCs w:val="32"/>
    </w:rPr>
  </w:style>
  <w:style w:type="character" w:customStyle="1" w:styleId="11">
    <w:name w:val="标题 1 Char"/>
    <w:basedOn w:val="7"/>
    <w:link w:val="2"/>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148</Words>
  <Characters>848</Characters>
  <Lines>7</Lines>
  <Paragraphs>1</Paragraphs>
  <TotalTime>1077</TotalTime>
  <ScaleCrop>false</ScaleCrop>
  <LinksUpToDate>false</LinksUpToDate>
  <CharactersWithSpaces>995</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2019-04-08T09:05:00Z</dcterms:created>
  <dc:creator>邓 心陆</dc:creator>
  <cp:lastModifiedBy>橘</cp:lastModifiedBy>
  <dcterms:modified xsi:type="dcterms:W3CDTF">2019-06-08T07:17:47Z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