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FB" w:rsidRDefault="00F15FFB" w:rsidP="00F15FFB">
      <w:pPr>
        <w:spacing w:line="480" w:lineRule="exact"/>
        <w:rPr>
          <w:rFonts w:ascii="黑体" w:eastAsia="黑体" w:hAnsi="黑体"/>
          <w:sz w:val="30"/>
          <w:szCs w:val="30"/>
        </w:rPr>
      </w:pPr>
      <w:r w:rsidRPr="00023000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</w:t>
      </w:r>
    </w:p>
    <w:p w:rsidR="00F15FFB" w:rsidRPr="00DF41C2" w:rsidRDefault="00F15FFB" w:rsidP="00F15FFB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 w:rsidRPr="00DF41C2">
        <w:rPr>
          <w:rFonts w:ascii="黑体" w:eastAsia="黑体" w:hAnsi="黑体" w:hint="eastAsia"/>
          <w:sz w:val="36"/>
          <w:szCs w:val="36"/>
        </w:rPr>
        <w:t>督查组成员名单及督查单位</w:t>
      </w:r>
    </w:p>
    <w:p w:rsidR="00F15FFB" w:rsidRDefault="00F15FFB" w:rsidP="00F15FFB">
      <w:pPr>
        <w:spacing w:line="480" w:lineRule="exac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第一督查组：</w:t>
      </w:r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组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长：郭相春</w:t>
      </w:r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成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员：朱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hint="eastAsia"/>
          <w:kern w:val="0"/>
          <w:sz w:val="32"/>
          <w:szCs w:val="32"/>
        </w:rPr>
        <w:t>凯</w:t>
      </w:r>
      <w:proofErr w:type="gramEnd"/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桂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hint="eastAsia"/>
          <w:kern w:val="0"/>
          <w:sz w:val="32"/>
          <w:szCs w:val="32"/>
        </w:rPr>
        <w:t>柘</w:t>
      </w:r>
      <w:proofErr w:type="gramEnd"/>
    </w:p>
    <w:p w:rsidR="00F15FFB" w:rsidRDefault="00F15FFB" w:rsidP="00F15FFB">
      <w:pPr>
        <w:spacing w:line="480" w:lineRule="exact"/>
        <w:ind w:leftChars="300" w:left="63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负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责：人事处</w:t>
      </w:r>
      <w:r w:rsidRPr="000507B5">
        <w:rPr>
          <w:rFonts w:eastAsia="仿宋" w:hint="eastAsia"/>
          <w:kern w:val="0"/>
          <w:sz w:val="32"/>
          <w:szCs w:val="32"/>
          <w:lang w:val="zh-CN"/>
        </w:rPr>
        <w:t>、</w:t>
      </w:r>
      <w:r>
        <w:rPr>
          <w:rFonts w:eastAsia="仿宋" w:hint="eastAsia"/>
          <w:kern w:val="0"/>
          <w:sz w:val="32"/>
          <w:szCs w:val="32"/>
          <w:lang w:val="zh-CN"/>
        </w:rPr>
        <w:t>花园校区管理委员会办公室</w:t>
      </w:r>
      <w:r w:rsidRPr="000507B5">
        <w:rPr>
          <w:rFonts w:eastAsia="仿宋" w:hint="eastAsia"/>
          <w:kern w:val="0"/>
          <w:sz w:val="32"/>
          <w:szCs w:val="32"/>
          <w:lang w:val="zh-CN"/>
        </w:rPr>
        <w:t>、</w:t>
      </w:r>
      <w:hyperlink r:id="rId7" w:history="1">
        <w:r w:rsidRPr="00833E48">
          <w:rPr>
            <w:rFonts w:ascii="Times New Roman" w:eastAsia="仿宋" w:hAnsi="Times New Roman" w:hint="eastAsia"/>
            <w:kern w:val="0"/>
            <w:sz w:val="32"/>
            <w:szCs w:val="32"/>
          </w:rPr>
          <w:t>地球科学与工程学院</w:t>
        </w:r>
      </w:hyperlink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乌拉尔学院</w:t>
      </w:r>
    </w:p>
    <w:p w:rsidR="00F15FFB" w:rsidRDefault="00F15FFB" w:rsidP="00F15FFB">
      <w:pPr>
        <w:spacing w:line="480" w:lineRule="exac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第二督查组：</w:t>
      </w:r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组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 w:rsidR="00FF3F3F">
        <w:rPr>
          <w:rFonts w:ascii="Times New Roman" w:eastAsia="仿宋" w:hAnsi="Times New Roman" w:hint="eastAsia"/>
          <w:kern w:val="0"/>
          <w:sz w:val="32"/>
          <w:szCs w:val="32"/>
        </w:rPr>
        <w:t>长：龚之冰</w:t>
      </w:r>
      <w:bookmarkStart w:id="0" w:name="_GoBack"/>
      <w:bookmarkEnd w:id="0"/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成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员：</w:t>
      </w:r>
      <w:proofErr w:type="gramStart"/>
      <w:r>
        <w:rPr>
          <w:rFonts w:ascii="Times New Roman" w:eastAsia="仿宋" w:hAnsi="Times New Roman" w:hint="eastAsia"/>
          <w:kern w:val="0"/>
          <w:sz w:val="32"/>
          <w:szCs w:val="32"/>
        </w:rPr>
        <w:t>樊</w:t>
      </w:r>
      <w:proofErr w:type="gramEnd"/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华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吕振华</w:t>
      </w:r>
    </w:p>
    <w:p w:rsidR="00F15FFB" w:rsidRDefault="00F15FFB" w:rsidP="00F15FFB">
      <w:pPr>
        <w:spacing w:line="480" w:lineRule="exact"/>
        <w:ind w:leftChars="300" w:left="63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负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责：财务处</w:t>
      </w:r>
      <w:r w:rsidRPr="000507B5">
        <w:rPr>
          <w:rFonts w:eastAsia="仿宋" w:hint="eastAsia"/>
          <w:kern w:val="0"/>
          <w:sz w:val="32"/>
          <w:szCs w:val="32"/>
          <w:lang w:val="zh-CN"/>
        </w:rPr>
        <w:t>、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研究生院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>
        <w:rPr>
          <w:rFonts w:eastAsia="仿宋" w:hint="eastAsia"/>
          <w:kern w:val="0"/>
          <w:sz w:val="32"/>
          <w:szCs w:val="32"/>
          <w:lang w:val="zh-CN"/>
        </w:rPr>
        <w:t>后勤服务中心</w:t>
      </w:r>
      <w:r w:rsidRPr="000507B5">
        <w:rPr>
          <w:rFonts w:eastAsia="仿宋" w:hint="eastAsia"/>
          <w:kern w:val="0"/>
          <w:sz w:val="32"/>
          <w:szCs w:val="32"/>
          <w:lang w:val="zh-CN"/>
        </w:rPr>
        <w:t>、</w:t>
      </w:r>
      <w:hyperlink r:id="rId8" w:tgtFrame="_self" w:history="1">
        <w:r w:rsidRPr="00833E48">
          <w:rPr>
            <w:rFonts w:ascii="Times New Roman" w:eastAsia="仿宋" w:hAnsi="Times New Roman" w:hint="eastAsia"/>
            <w:kern w:val="0"/>
            <w:sz w:val="32"/>
            <w:szCs w:val="32"/>
          </w:rPr>
          <w:t>测绘与地理信息学院</w:t>
        </w:r>
      </w:hyperlink>
    </w:p>
    <w:p w:rsidR="00F15FFB" w:rsidRDefault="00F15FFB" w:rsidP="00F15FFB">
      <w:pPr>
        <w:spacing w:line="480" w:lineRule="exac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第三督查组：</w:t>
      </w:r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组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长：丁立杰</w:t>
      </w:r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成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员：杨晓兰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 w:rsidRPr="003301C8">
        <w:rPr>
          <w:rFonts w:ascii="Times New Roman" w:eastAsia="仿宋" w:hAnsi="Times New Roman" w:hint="eastAsia"/>
          <w:kern w:val="0"/>
          <w:sz w:val="32"/>
          <w:szCs w:val="32"/>
        </w:rPr>
        <w:t>李</w:t>
      </w:r>
      <w:r w:rsidRPr="003301C8"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proofErr w:type="gramStart"/>
      <w:r w:rsidRPr="003301C8">
        <w:rPr>
          <w:rFonts w:ascii="Times New Roman" w:eastAsia="仿宋" w:hAnsi="Times New Roman" w:hint="eastAsia"/>
          <w:kern w:val="0"/>
          <w:sz w:val="32"/>
          <w:szCs w:val="32"/>
        </w:rPr>
        <w:t>雯</w:t>
      </w:r>
      <w:proofErr w:type="gramEnd"/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负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责：宣传部</w:t>
      </w:r>
      <w:r w:rsidRPr="000507B5">
        <w:rPr>
          <w:rFonts w:eastAsia="仿宋" w:hint="eastAsia"/>
          <w:kern w:val="0"/>
          <w:sz w:val="32"/>
          <w:szCs w:val="32"/>
          <w:lang w:val="zh-CN"/>
        </w:rPr>
        <w:t>、</w:t>
      </w:r>
      <w:r>
        <w:rPr>
          <w:rFonts w:eastAsia="仿宋" w:hint="eastAsia"/>
          <w:kern w:val="0"/>
          <w:sz w:val="32"/>
          <w:szCs w:val="32"/>
          <w:lang w:val="zh-CN"/>
        </w:rPr>
        <w:t>统战部</w:t>
      </w:r>
      <w:r w:rsidRPr="000507B5">
        <w:rPr>
          <w:rFonts w:eastAsia="仿宋" w:hint="eastAsia"/>
          <w:kern w:val="0"/>
          <w:sz w:val="32"/>
          <w:szCs w:val="32"/>
          <w:lang w:val="zh-CN"/>
        </w:rPr>
        <w:t>、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保卫部</w:t>
      </w:r>
      <w:r w:rsidRPr="000507B5">
        <w:rPr>
          <w:rFonts w:eastAsia="仿宋" w:hint="eastAsia"/>
          <w:kern w:val="0"/>
          <w:sz w:val="32"/>
          <w:szCs w:val="32"/>
          <w:lang w:val="zh-CN"/>
        </w:rPr>
        <w:t>、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管理与经济学院</w:t>
      </w:r>
    </w:p>
    <w:p w:rsidR="00F15FFB" w:rsidRDefault="00F15FFB" w:rsidP="00F15FFB">
      <w:pPr>
        <w:spacing w:line="480" w:lineRule="exac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第四督查组：</w:t>
      </w:r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组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长：王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明</w:t>
      </w:r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成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员：李建莉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hint="eastAsia"/>
          <w:kern w:val="0"/>
          <w:sz w:val="32"/>
          <w:szCs w:val="32"/>
        </w:rPr>
        <w:t>郭</w:t>
      </w:r>
      <w:proofErr w:type="gramEnd"/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hint="eastAsia"/>
          <w:kern w:val="0"/>
          <w:sz w:val="32"/>
          <w:szCs w:val="32"/>
        </w:rPr>
        <w:t>勋</w:t>
      </w:r>
      <w:proofErr w:type="gramEnd"/>
    </w:p>
    <w:p w:rsidR="00F15FFB" w:rsidRDefault="00F15FFB" w:rsidP="00F15FFB">
      <w:pPr>
        <w:spacing w:line="480" w:lineRule="exact"/>
        <w:ind w:leftChars="300" w:left="63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负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责：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学生工作部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教务处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发展规划处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8F783B">
        <w:rPr>
          <w:rFonts w:ascii="Times New Roman" w:eastAsia="仿宋" w:hAnsi="Times New Roman" w:hint="eastAsia"/>
          <w:kern w:val="0"/>
          <w:sz w:val="32"/>
          <w:szCs w:val="32"/>
        </w:rPr>
        <w:t>法律事务中心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hyperlink r:id="rId9" w:history="1">
        <w:r w:rsidRPr="00833E48">
          <w:rPr>
            <w:rFonts w:ascii="Times New Roman" w:eastAsia="仿宋" w:hAnsi="Times New Roman" w:hint="eastAsia"/>
            <w:kern w:val="0"/>
            <w:sz w:val="32"/>
            <w:szCs w:val="32"/>
          </w:rPr>
          <w:t>环境与市政工程学院</w:t>
        </w:r>
      </w:hyperlink>
    </w:p>
    <w:p w:rsidR="00F15FFB" w:rsidRDefault="00F15FFB" w:rsidP="00F15FFB">
      <w:pPr>
        <w:spacing w:line="480" w:lineRule="exac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第五督查组：</w:t>
      </w:r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组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长：梁丽</w:t>
      </w:r>
      <w:proofErr w:type="gramStart"/>
      <w:r>
        <w:rPr>
          <w:rFonts w:ascii="Times New Roman" w:eastAsia="仿宋" w:hAnsi="Times New Roman" w:hint="eastAsia"/>
          <w:kern w:val="0"/>
          <w:sz w:val="32"/>
          <w:szCs w:val="32"/>
        </w:rPr>
        <w:t>丽</w:t>
      </w:r>
      <w:proofErr w:type="gramEnd"/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color w:val="FF0000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成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员：孔如水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 w:rsidRPr="00D64642">
        <w:rPr>
          <w:rFonts w:ascii="Times New Roman" w:eastAsia="仿宋" w:hAnsi="Times New Roman"/>
          <w:kern w:val="0"/>
          <w:sz w:val="32"/>
          <w:szCs w:val="32"/>
        </w:rPr>
        <w:t>张建松</w:t>
      </w:r>
    </w:p>
    <w:p w:rsidR="00F15FFB" w:rsidRDefault="00F15FFB" w:rsidP="00F15FFB">
      <w:pPr>
        <w:spacing w:line="480" w:lineRule="exact"/>
        <w:ind w:leftChars="300" w:left="63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负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责：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基建处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BB1443">
        <w:rPr>
          <w:rFonts w:ascii="Times New Roman" w:eastAsia="仿宋" w:hAnsi="Times New Roman" w:hint="eastAsia"/>
          <w:kern w:val="0"/>
          <w:sz w:val="32"/>
          <w:szCs w:val="32"/>
        </w:rPr>
        <w:t>校工会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国有资产管理处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国际交流与合作处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水利学院</w:t>
      </w:r>
    </w:p>
    <w:p w:rsidR="00F15FFB" w:rsidRDefault="00F15FFB" w:rsidP="00F15FFB">
      <w:pPr>
        <w:spacing w:line="480" w:lineRule="exac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第六督查组：</w:t>
      </w:r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组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长：高勇伟</w:t>
      </w:r>
    </w:p>
    <w:p w:rsidR="00F15FFB" w:rsidRDefault="00F15FFB" w:rsidP="00F15FFB">
      <w:pPr>
        <w:tabs>
          <w:tab w:val="left" w:pos="3660"/>
        </w:tabs>
        <w:spacing w:line="480" w:lineRule="exact"/>
        <w:ind w:firstLineChars="200" w:firstLine="640"/>
        <w:rPr>
          <w:rFonts w:ascii="Times New Roman" w:eastAsia="仿宋" w:hAnsi="Times New Roman"/>
          <w:color w:val="FF0000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成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员：</w:t>
      </w:r>
      <w:hyperlink r:id="rId10" w:tgtFrame="_blank" w:history="1">
        <w:proofErr w:type="gramStart"/>
        <w:r w:rsidRPr="00D64642">
          <w:rPr>
            <w:rFonts w:ascii="Times New Roman" w:eastAsia="仿宋" w:hAnsi="Times New Roman"/>
            <w:kern w:val="0"/>
            <w:sz w:val="32"/>
            <w:szCs w:val="32"/>
          </w:rPr>
          <w:t>张兵建</w:t>
        </w:r>
        <w:proofErr w:type="gramEnd"/>
      </w:hyperlink>
      <w:r>
        <w:rPr>
          <w:rFonts w:ascii="Times New Roman" w:eastAsia="仿宋" w:hAnsi="Times New Roman" w:hint="eastAsia"/>
          <w:color w:val="FF0000"/>
          <w:kern w:val="0"/>
          <w:sz w:val="32"/>
          <w:szCs w:val="32"/>
        </w:rPr>
        <w:t xml:space="preserve">  </w:t>
      </w:r>
      <w:r w:rsidRPr="00B44119">
        <w:rPr>
          <w:rFonts w:ascii="Times New Roman" w:eastAsia="仿宋" w:hAnsi="Times New Roman" w:hint="eastAsia"/>
          <w:kern w:val="0"/>
          <w:sz w:val="32"/>
          <w:szCs w:val="32"/>
        </w:rPr>
        <w:t>于海丽</w:t>
      </w:r>
    </w:p>
    <w:p w:rsidR="00F15FFB" w:rsidRDefault="00F15FFB" w:rsidP="00F15FFB">
      <w:pPr>
        <w:tabs>
          <w:tab w:val="left" w:pos="3660"/>
        </w:tabs>
        <w:spacing w:line="480" w:lineRule="exact"/>
        <w:ind w:leftChars="300" w:left="63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负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责：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科技处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社会科学处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学科建设办公室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公共管理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lastRenderedPageBreak/>
        <w:t>学院</w:t>
      </w:r>
    </w:p>
    <w:p w:rsidR="00F15FFB" w:rsidRDefault="00F15FFB" w:rsidP="00F15FFB">
      <w:pPr>
        <w:spacing w:line="480" w:lineRule="exac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第七督查组：</w:t>
      </w:r>
    </w:p>
    <w:p w:rsidR="00F15FFB" w:rsidRDefault="00F15FFB" w:rsidP="00F15FFB">
      <w:pPr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组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长：童玉娟</w:t>
      </w:r>
    </w:p>
    <w:p w:rsidR="00F15FFB" w:rsidRDefault="00F15FFB" w:rsidP="00F15FFB">
      <w:pPr>
        <w:tabs>
          <w:tab w:val="left" w:pos="4485"/>
        </w:tabs>
        <w:spacing w:line="48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成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员：</w:t>
      </w:r>
      <w:proofErr w:type="gramStart"/>
      <w:r>
        <w:rPr>
          <w:rFonts w:ascii="Times New Roman" w:eastAsia="仿宋" w:hAnsi="Times New Roman" w:hint="eastAsia"/>
          <w:kern w:val="0"/>
          <w:sz w:val="32"/>
          <w:szCs w:val="32"/>
        </w:rPr>
        <w:t>崔</w:t>
      </w:r>
      <w:proofErr w:type="gramEnd"/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栋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马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hint="eastAsia"/>
          <w:kern w:val="0"/>
          <w:sz w:val="32"/>
          <w:szCs w:val="32"/>
        </w:rPr>
        <w:t>凯</w:t>
      </w:r>
      <w:proofErr w:type="gramEnd"/>
    </w:p>
    <w:p w:rsidR="00F15FFB" w:rsidRPr="00767331" w:rsidRDefault="00F15FFB" w:rsidP="00F15FFB">
      <w:pPr>
        <w:tabs>
          <w:tab w:val="left" w:pos="4485"/>
        </w:tabs>
        <w:spacing w:line="480" w:lineRule="exact"/>
        <w:ind w:leftChars="300" w:left="630"/>
      </w:pPr>
      <w:r>
        <w:rPr>
          <w:rFonts w:ascii="Times New Roman" w:eastAsia="仿宋" w:hAnsi="Times New Roman" w:hint="eastAsia"/>
          <w:kern w:val="0"/>
          <w:sz w:val="32"/>
          <w:szCs w:val="32"/>
        </w:rPr>
        <w:t>负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责：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科技产业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管理办公室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信息化办公室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833E48">
        <w:rPr>
          <w:rFonts w:ascii="Times New Roman" w:eastAsia="仿宋" w:hAnsi="Times New Roman"/>
          <w:kern w:val="0"/>
          <w:sz w:val="32"/>
          <w:szCs w:val="32"/>
        </w:rPr>
        <w:t>水务研究院</w:t>
      </w:r>
      <w:r w:rsidRPr="008959F4">
        <w:rPr>
          <w:rFonts w:ascii="Times New Roman" w:eastAsia="仿宋" w:hAnsi="Times New Roman"/>
          <w:kern w:val="0"/>
          <w:sz w:val="32"/>
          <w:szCs w:val="32"/>
        </w:rPr>
        <w:t>、</w:t>
      </w:r>
      <w:hyperlink r:id="rId11" w:tgtFrame="_self" w:history="1">
        <w:r w:rsidRPr="00833E48">
          <w:rPr>
            <w:rFonts w:ascii="Times New Roman" w:eastAsia="仿宋" w:hAnsi="Times New Roman" w:hint="eastAsia"/>
            <w:kern w:val="0"/>
            <w:sz w:val="32"/>
            <w:szCs w:val="32"/>
          </w:rPr>
          <w:t>材料学院</w:t>
        </w:r>
      </w:hyperlink>
    </w:p>
    <w:p w:rsidR="00A51369" w:rsidRPr="00F15FFB" w:rsidRDefault="00A51369"/>
    <w:sectPr w:rsidR="00A51369" w:rsidRPr="00F15FFB" w:rsidSect="00767331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64" w:rsidRDefault="00637064" w:rsidP="00F15FFB">
      <w:r>
        <w:separator/>
      </w:r>
    </w:p>
  </w:endnote>
  <w:endnote w:type="continuationSeparator" w:id="0">
    <w:p w:rsidR="00637064" w:rsidRDefault="00637064" w:rsidP="00F1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64" w:rsidRDefault="00637064" w:rsidP="00F15FFB">
      <w:r>
        <w:separator/>
      </w:r>
    </w:p>
  </w:footnote>
  <w:footnote w:type="continuationSeparator" w:id="0">
    <w:p w:rsidR="00637064" w:rsidRDefault="00637064" w:rsidP="00F1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5A"/>
    <w:rsid w:val="00637064"/>
    <w:rsid w:val="007440A6"/>
    <w:rsid w:val="00A51369"/>
    <w:rsid w:val="00D41E5A"/>
    <w:rsid w:val="00F15FFB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F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F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F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F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5.ncwu.edu.cn/cehu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5.ncwu.edu.cn/zihuan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5.ncwu.edu.cn/cailia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aidu.com/link?url=VeOCx3JOogfboCWt0_uwsX8vG_XZz2HuIreX4YfCM7NTnxH_w8sxdDHGYx-R6tE90E2CCJx5FDk1JxmvTz3KTSYSlgm3HL6MU1TpSAC3l-5GV_SYYFF3nPfmATR4eFrDwuTQZLYPcZyhNXXyZGWksSn63-Ms2IVhChD6WzkPeC3gWTqOq23yoXfVIdtEN39GwhCfaw0M8pf61Lq_AB0nNuM6_QsndpVVqJRyz8pfqzo37cxMxwR6bioGTPMAPBJGhHhyO_ey-yM9_ukzcRL2m2Ruaxr6HYMYld-RgAqlITsqrw_6ZiTez7WxfjpxknBpvDPFL-0VXcW_zJfF4yDXq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5.ncwu.edu.cn/huangong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2019-06-20T08:26:00Z</dcterms:created>
  <dcterms:modified xsi:type="dcterms:W3CDTF">2019-06-24T03:01:00Z</dcterms:modified>
</cp:coreProperties>
</file>