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黑体" w:eastAsia="黑体"/>
          <w:color w:val="000000"/>
          <w:sz w:val="30"/>
          <w:szCs w:val="30"/>
          <w:lang w:val="en-US"/>
        </w:rPr>
      </w:pPr>
      <w:r>
        <w:rPr>
          <w:rFonts w:hint="eastAsia" w:ascii="黑体" w:eastAsia="黑体"/>
          <w:color w:val="000000"/>
          <w:sz w:val="30"/>
          <w:szCs w:val="30"/>
        </w:rPr>
        <w:t>附件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1</w:t>
      </w:r>
    </w:p>
    <w:p>
      <w:pPr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关于成立开展领导干部违规收送红包礼金问题专项治理“回头看”活动领导小组的通知</w:t>
      </w:r>
    </w:p>
    <w:p>
      <w:pPr>
        <w:rPr>
          <w:rFonts w:hint="eastAsia" w:ascii="仿宋_GB2312"/>
          <w:color w:val="000000"/>
          <w:sz w:val="30"/>
          <w:szCs w:val="30"/>
        </w:rPr>
      </w:pPr>
    </w:p>
    <w:p>
      <w:pPr>
        <w:rPr>
          <w:rFonts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>各党委、党总支、直属党支部：</w:t>
      </w:r>
    </w:p>
    <w:p>
      <w:pPr>
        <w:ind w:firstLine="600" w:firstLineChars="200"/>
        <w:rPr>
          <w:rFonts w:hint="eastAsia"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>根据中共河南省纪委《关于开展领导干部违规收送红包礼金问题专项治理“回头看”活动工作方案》（豫纪发〔</w:t>
      </w:r>
      <w:r>
        <w:rPr>
          <w:rFonts w:ascii="仿宋_GB2312"/>
          <w:color w:val="000000"/>
          <w:sz w:val="30"/>
          <w:szCs w:val="30"/>
        </w:rPr>
        <w:t>2016</w:t>
      </w:r>
      <w:r>
        <w:rPr>
          <w:rFonts w:hint="eastAsia" w:ascii="仿宋_GB2312"/>
          <w:color w:val="000000"/>
          <w:sz w:val="30"/>
          <w:szCs w:val="30"/>
        </w:rPr>
        <w:t>〕</w:t>
      </w:r>
      <w:r>
        <w:rPr>
          <w:rFonts w:ascii="仿宋_GB2312"/>
          <w:color w:val="000000"/>
          <w:sz w:val="30"/>
          <w:szCs w:val="30"/>
        </w:rPr>
        <w:t>21</w:t>
      </w:r>
      <w:r>
        <w:rPr>
          <w:rFonts w:hint="eastAsia" w:ascii="仿宋_GB2312"/>
          <w:color w:val="000000"/>
          <w:sz w:val="30"/>
          <w:szCs w:val="30"/>
        </w:rPr>
        <w:t>号）的文件精神，为更好地开展我校“领导干部违规收送红包礼金问题专项治理‘回头看’活动专项治理”工作，经校党委研究决定，成立专项治理工作领导小组。领导小组领导和成员如下：</w:t>
      </w:r>
    </w:p>
    <w:p>
      <w:pPr>
        <w:ind w:firstLine="600" w:firstLineChars="200"/>
        <w:rPr>
          <w:rFonts w:hint="eastAsia"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>组</w:t>
      </w:r>
      <w:r>
        <w:rPr>
          <w:rFonts w:hint="eastAsia" w:ascii="仿宋_GB2312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/>
          <w:color w:val="000000"/>
          <w:sz w:val="30"/>
          <w:szCs w:val="30"/>
        </w:rPr>
        <w:t>长：校党委书记王清义</w:t>
      </w:r>
    </w:p>
    <w:p>
      <w:pPr>
        <w:ind w:firstLine="600" w:firstLineChars="200"/>
        <w:rPr>
          <w:rFonts w:hint="eastAsia"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>副组长：校党委副书记石品  校纪委书记马英</w:t>
      </w:r>
    </w:p>
    <w:p>
      <w:pPr>
        <w:ind w:firstLine="600"/>
        <w:rPr>
          <w:rFonts w:hint="eastAsia"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>成</w:t>
      </w:r>
      <w:r>
        <w:rPr>
          <w:rFonts w:hint="eastAsia" w:ascii="仿宋_GB2312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/>
          <w:color w:val="000000"/>
          <w:sz w:val="30"/>
          <w:szCs w:val="30"/>
        </w:rPr>
        <w:t>员：丁立杰  郭相春  田逸  边慧霞</w:t>
      </w:r>
    </w:p>
    <w:p>
      <w:pPr>
        <w:ind w:firstLine="600"/>
        <w:rPr>
          <w:rFonts w:hint="eastAsia"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>领导小组办公室设在纪委办公室</w:t>
      </w:r>
    </w:p>
    <w:p>
      <w:pPr>
        <w:ind w:firstLine="600"/>
        <w:rPr>
          <w:rFonts w:hint="eastAsia"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>办公室负责人：韦乐余</w:t>
      </w:r>
    </w:p>
    <w:p>
      <w:pPr>
        <w:ind w:firstLine="600"/>
        <w:rPr>
          <w:rFonts w:hint="eastAsia"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>联</w:t>
      </w:r>
      <w:r>
        <w:rPr>
          <w:rFonts w:hint="eastAsia" w:ascii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/>
          <w:color w:val="000000"/>
          <w:sz w:val="30"/>
          <w:szCs w:val="30"/>
        </w:rPr>
        <w:t>系</w:t>
      </w:r>
      <w:r>
        <w:rPr>
          <w:rFonts w:hint="eastAsia" w:ascii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/>
          <w:color w:val="000000"/>
          <w:sz w:val="30"/>
          <w:szCs w:val="30"/>
        </w:rPr>
        <w:t>人：童玉娟   杨晓兰</w:t>
      </w:r>
    </w:p>
    <w:p>
      <w:pPr>
        <w:ind w:firstLine="600"/>
        <w:rPr>
          <w:rFonts w:hint="eastAsia"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>联系电话：65790233</w:t>
      </w:r>
    </w:p>
    <w:p>
      <w:pPr>
        <w:ind w:firstLine="600" w:firstLineChars="200"/>
        <w:rPr>
          <w:rFonts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>邮</w:t>
      </w:r>
      <w:r>
        <w:rPr>
          <w:rFonts w:hint="eastAsia" w:ascii="仿宋_GB2312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/>
          <w:color w:val="000000"/>
          <w:sz w:val="30"/>
          <w:szCs w:val="30"/>
        </w:rPr>
        <w:t>箱:jiwei@ncwu.edu.cn</w:t>
      </w:r>
    </w:p>
    <w:p>
      <w:pPr>
        <w:rPr>
          <w:rFonts w:hint="eastAsia" w:ascii="仿宋_GB2312"/>
          <w:color w:val="000000"/>
          <w:sz w:val="30"/>
          <w:szCs w:val="30"/>
        </w:rPr>
      </w:pPr>
    </w:p>
    <w:p>
      <w:pPr>
        <w:ind w:firstLine="3792" w:firstLineChars="1185"/>
        <w:rPr>
          <w:rFonts w:hint="eastAsia"/>
        </w:rPr>
      </w:pPr>
      <w:r>
        <w:rPr>
          <w:rFonts w:hint="eastAsia"/>
        </w:rPr>
        <w:t>中共华北水利水电大学委员会</w:t>
      </w:r>
    </w:p>
    <w:p>
      <w:pPr>
        <w:ind w:firstLine="4752" w:firstLineChars="1485"/>
      </w:pPr>
      <w:r>
        <w:rPr>
          <w:rFonts w:hint="eastAsia"/>
        </w:rPr>
        <w:t>2016年12月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88" w:bottom="2098" w:left="1474" w:header="851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fa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20" w:leftChars="100" w:right="320" w:rightChars="100"/>
      <w:rPr>
        <w:rStyle w:val="8"/>
        <w:rFonts w:ascii="宋体"/>
        <w:b/>
        <w:bCs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t xml:space="preserve">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5</w:t>
    </w:r>
    <w:r>
      <w:rPr>
        <w:sz w:val="28"/>
      </w:rPr>
      <w:fldChar w:fldCharType="end"/>
    </w:r>
    <w:r>
      <w:rPr>
        <w:rStyle w:val="8"/>
        <w:sz w:val="28"/>
      </w:rPr>
      <w:t xml:space="preserve"> </w:t>
    </w:r>
    <w:r>
      <w:rPr>
        <w:rStyle w:val="8"/>
        <w:rFonts w:hint="eastAsia"/>
        <w:sz w:val="28"/>
      </w:rPr>
      <w:t>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39E"/>
    <w:rsid w:val="000C1BDF"/>
    <w:rsid w:val="0016440F"/>
    <w:rsid w:val="001764B0"/>
    <w:rsid w:val="002A5060"/>
    <w:rsid w:val="00307E72"/>
    <w:rsid w:val="003170CD"/>
    <w:rsid w:val="003618B4"/>
    <w:rsid w:val="003A230E"/>
    <w:rsid w:val="003A7207"/>
    <w:rsid w:val="0048457B"/>
    <w:rsid w:val="004F03BC"/>
    <w:rsid w:val="00560A64"/>
    <w:rsid w:val="005F18E4"/>
    <w:rsid w:val="0061421B"/>
    <w:rsid w:val="006B4B0C"/>
    <w:rsid w:val="00716C60"/>
    <w:rsid w:val="00740B35"/>
    <w:rsid w:val="00790C01"/>
    <w:rsid w:val="00830BE6"/>
    <w:rsid w:val="00891BD6"/>
    <w:rsid w:val="0099439E"/>
    <w:rsid w:val="009B41CE"/>
    <w:rsid w:val="00A56F3C"/>
    <w:rsid w:val="00B15409"/>
    <w:rsid w:val="00B319D3"/>
    <w:rsid w:val="00C77AA4"/>
    <w:rsid w:val="00CC36FF"/>
    <w:rsid w:val="00D22513"/>
    <w:rsid w:val="00DF3291"/>
    <w:rsid w:val="00E117D3"/>
    <w:rsid w:val="00E74EBE"/>
    <w:rsid w:val="00EA49E8"/>
    <w:rsid w:val="075B0101"/>
    <w:rsid w:val="125B1158"/>
    <w:rsid w:val="140713C5"/>
    <w:rsid w:val="148A75A9"/>
    <w:rsid w:val="18912B76"/>
    <w:rsid w:val="1E7C2594"/>
    <w:rsid w:val="208A6C2D"/>
    <w:rsid w:val="30977478"/>
    <w:rsid w:val="3B2E191B"/>
    <w:rsid w:val="3CD41CE2"/>
    <w:rsid w:val="413B481E"/>
    <w:rsid w:val="424B465C"/>
    <w:rsid w:val="42A22ACE"/>
    <w:rsid w:val="43EF1633"/>
    <w:rsid w:val="4572047A"/>
    <w:rsid w:val="522736CB"/>
    <w:rsid w:val="57620D19"/>
    <w:rsid w:val="58A005E3"/>
    <w:rsid w:val="65241160"/>
    <w:rsid w:val="6D2756B1"/>
    <w:rsid w:val="749F32D1"/>
    <w:rsid w:val="74EB3360"/>
    <w:rsid w:val="77F5627A"/>
    <w:rsid w:val="7B853EBD"/>
    <w:rsid w:val="7B9E768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11">
    <w:name w:val="批注框文本 Char"/>
    <w:basedOn w:val="7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页眉 Char"/>
    <w:basedOn w:val="7"/>
    <w:link w:val="6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3">
    <w:name w:val="日期 Char"/>
    <w:basedOn w:val="7"/>
    <w:link w:val="3"/>
    <w:qFormat/>
    <w:uiPriority w:val="0"/>
    <w:rPr>
      <w:rFonts w:ascii="Times New Roman" w:hAnsi="Times New Roman" w:eastAsia="仿宋_GB2312" w:cs="Times New Roman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1468</Words>
  <Characters>350</Characters>
  <Lines>2</Lines>
  <Paragraphs>3</Paragraphs>
  <ScaleCrop>false</ScaleCrop>
  <LinksUpToDate>false</LinksUpToDate>
  <CharactersWithSpaces>1815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2016-12-05T09:23:00Z</cp:lastPrinted>
  <dcterms:modified xsi:type="dcterms:W3CDTF">2016-12-08T01:26:30Z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