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黑体" w:hAnsi="黑体" w:eastAsia="黑体" w:cs="黑体"/>
          <w:spacing w:val="-12"/>
          <w:w w:val="90"/>
          <w:sz w:val="42"/>
          <w:szCs w:val="42"/>
        </w:rPr>
      </w:pPr>
      <w:r>
        <w:rPr>
          <w:rFonts w:hint="eastAsia" w:ascii="黑体" w:hAnsi="黑体" w:eastAsia="黑体" w:cs="黑体"/>
          <w:spacing w:val="-12"/>
          <w:w w:val="90"/>
          <w:sz w:val="42"/>
          <w:szCs w:val="42"/>
        </w:rPr>
        <w:t>华北水利水电大学“中华民族一家亲 同心共筑中国梦”</w:t>
      </w:r>
    </w:p>
    <w:p>
      <w:pPr>
        <w:snapToGrid w:val="0"/>
        <w:jc w:val="center"/>
        <w:rPr>
          <w:rFonts w:hint="eastAsia" w:ascii="黑体" w:hAnsi="黑体" w:eastAsia="黑体" w:cs="黑体"/>
          <w:spacing w:val="-12"/>
          <w:w w:val="90"/>
          <w:sz w:val="42"/>
          <w:szCs w:val="42"/>
        </w:rPr>
      </w:pPr>
      <w:r>
        <w:rPr>
          <w:rFonts w:hint="eastAsia" w:ascii="黑体" w:hAnsi="黑体" w:eastAsia="黑体" w:cs="黑体"/>
          <w:spacing w:val="-12"/>
          <w:w w:val="90"/>
          <w:sz w:val="42"/>
          <w:szCs w:val="42"/>
        </w:rPr>
        <w:t>主题演讲比赛评分标准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一、评分标准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普通话发音标准，音量适中，语言生动形象，语调富于变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化，语速快慢合适，无语病。（20分）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2.内容生动充实，有深度，符合主题要求，体现时代特色；结构完整紧凑。（20分）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3.语言表达能力强，富有感染力和幽默感，有良好的控场技巧。（20分）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4.语态自然，神情谦和，态度热情，举止稳健，着装得体。（20分）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5.整场效果良好，听众（观众）反应积极。（20分）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二、其他要求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1.参赛选手共有4到6分钟的主题演讲时间，5分40秒时将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有提示音，暗示选手还有20秒。6分20秒时第二次提示音响起，我们将停止选手的演讲。如少于4分钟或超过6分钟，由计时员在备注栏内注明，并在该选手的最后得分中减去2分。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2.比赛时前3位选手演讲结束后，由评委一起打分，后边的选手演讲完毕后逐个打分。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2C"/>
    <w:rsid w:val="00100271"/>
    <w:rsid w:val="00C749C1"/>
    <w:rsid w:val="00FE182C"/>
    <w:rsid w:val="07E41986"/>
    <w:rsid w:val="1361023E"/>
    <w:rsid w:val="179B3B40"/>
    <w:rsid w:val="184C1869"/>
    <w:rsid w:val="1F183BB0"/>
    <w:rsid w:val="27D95259"/>
    <w:rsid w:val="38EE067C"/>
    <w:rsid w:val="493C2B9A"/>
    <w:rsid w:val="4A770A2D"/>
    <w:rsid w:val="7862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统战部</cp:lastModifiedBy>
  <cp:lastPrinted>2021-03-30T03:01:00Z</cp:lastPrinted>
  <dcterms:modified xsi:type="dcterms:W3CDTF">2021-04-08T08:24:31Z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