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Style w:val="6"/>
          <w:rFonts w:hint="eastAsia" w:ascii="仿宋" w:hAnsi="仿宋" w:eastAsia="仿宋" w:cs="仿宋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2020暑期剑桥大学全球胜任力在线项目简章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Style w:val="6"/>
          <w:rFonts w:hint="default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一、项目</w:t>
      </w: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简介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项目涵盖剑桥大学一流的特色专题课程以及行业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领袖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讲座，所有课程以线上直播方式开展，由剑桥大学教授、精英企业家主讲，课堂内自由提问，头脑风暴及交流讨论。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1.创新创业专题：全球创新创业发展/商务创新/市场营销理论与实践；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2.个人能力提升专题：剑桥面试官讲述面试技巧及实践/领导力/职业规划；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3.英语评测及强化专题：剑桥PGCE戏剧科负责人针对中国学生薄弱的口语及写作强化教学；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4.文化交流专题：英国文化与跨文化交流/文学与诗歌；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5.行业大咖（高级别讲座三场）：亚洲金融协会（会长）/美团集团（总监）/中金集团（总监）。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二、项目优势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1.顶尖名校，师资团队由剑桥官方教授组成，每个专题由该领域的专职教授执教（见师资介绍）；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2.课程由剑桥大学中国籍博士生为助理老师，全程指导与问答，提升外语水平；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3.解析中国互联网背景下创新创业环境与机遇，学习剑桥大学创新创业中心如何帮助中小型企业发展；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4.经验传授，汇集金融、投资、创业、文化、科技等行业精英导师，助力就业规划；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5.提前适应、学习海外先进的在线教学方式及顶尖大学科研思维模式，提高学术能力；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6.获得剑桥大学官方结业证书，优秀学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员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可获得剑桥教授推荐信。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三、课程形式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网线上直播；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课程时间：3周，共42课时。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四、项目师资</w:t>
      </w: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简介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1.Alan Barrel教授:剑桥大学商学院教授、世界青年发展组织(WYDO)主席；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2.Morag Morrison教授:剑桥大学教育系教授、剑桥大学圣约翰学院教育学科督导、戏剧教育，艺术教育方向博士生导师、剑桥大学PGCE英国教师认证培训课程戏剧科目负责人；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3.Karen Forbes教授:剑桥大学教育系助理教授、第二语言教育专家；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4.Raghabendra KC博士:剑桥大学商学院市场营销专业博士、MLB创始人；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5.Christine Doddington教授:剑桥大学哈默顿学院教育学科督导,艺术教育方向博士生导师，剑桥“The Cambridge Junction”艺术中心董事,BBC教育顾问。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五、项目时间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textAlignment w:val="auto"/>
        <w:rPr>
          <w:rFonts w:hint="eastAsia"/>
          <w:b/>
          <w:bCs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2020年8月3日-2020年8月23日（暂定）</w:t>
      </w:r>
      <w:bookmarkStart w:id="0" w:name="_GoBack"/>
      <w:bookmarkEnd w:id="0"/>
    </w:p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附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课程内容（根据教授时间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可能会有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微调）</w:t>
      </w:r>
    </w:p>
    <w:tbl>
      <w:tblPr>
        <w:tblStyle w:val="4"/>
        <w:tblpPr w:leftFromText="180" w:rightFromText="180" w:vertAnchor="text" w:tblpXSpec="center" w:tblpY="1"/>
        <w:tblOverlap w:val="never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7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7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 DAY</w:t>
            </w:r>
          </w:p>
        </w:tc>
        <w:tc>
          <w:tcPr>
            <w:tcW w:w="790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:00－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00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项目欢迎会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总体介绍项目板块，各个板块导师介绍学习内容介绍，发放资料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67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 DAY</w:t>
            </w:r>
          </w:p>
        </w:tc>
        <w:tc>
          <w:tcPr>
            <w:tcW w:w="790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:00-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:00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剑桥大学课程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创新创业主题（第1讲）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商务创新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授课教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师：Alan Barrel教授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67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 DAY</w:t>
            </w:r>
          </w:p>
        </w:tc>
        <w:tc>
          <w:tcPr>
            <w:tcW w:w="790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:00-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:00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英国文化主题（第1讲）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英国文化与跨文化交流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授课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老师：Tim Archer博士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67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 DAY</w:t>
            </w:r>
          </w:p>
        </w:tc>
        <w:tc>
          <w:tcPr>
            <w:tcW w:w="790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:00-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:00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剑桥大学课程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英国文化主题（第2讲）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英商务英语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听说读写强化课程1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授课教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师：Morag Morrison教授, Karen Forbes教授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67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 DAY</w:t>
            </w:r>
          </w:p>
        </w:tc>
        <w:tc>
          <w:tcPr>
            <w:tcW w:w="790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:00-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:00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剑桥大学课程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全球互联网经济发展与大学生创业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67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 DAY</w:t>
            </w:r>
          </w:p>
        </w:tc>
        <w:tc>
          <w:tcPr>
            <w:tcW w:w="790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:00-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:00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讲座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职业规划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职业发展及规划介绍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67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 DAY</w:t>
            </w:r>
          </w:p>
        </w:tc>
        <w:tc>
          <w:tcPr>
            <w:tcW w:w="790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行业大咖讲座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67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 DAY</w:t>
            </w:r>
          </w:p>
        </w:tc>
        <w:tc>
          <w:tcPr>
            <w:tcW w:w="790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:00-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:00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剑桥领导力创新课程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创造力培养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领导力培养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67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 DAY</w:t>
            </w:r>
          </w:p>
        </w:tc>
        <w:tc>
          <w:tcPr>
            <w:tcW w:w="790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:00-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:00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剑桥大学课程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创新创业主题（第2讲）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市场营销理论与实践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授课教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师：Alan Barrel教授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07" w:type="dxa"/>
          <w:trHeight w:val="185" w:hRule="atLeast"/>
          <w:jc w:val="center"/>
        </w:trPr>
        <w:tc>
          <w:tcPr>
            <w:tcW w:w="167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 DAY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67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 DAY</w:t>
            </w:r>
          </w:p>
        </w:tc>
        <w:tc>
          <w:tcPr>
            <w:tcW w:w="790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:00-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:00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剑桥大学课程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商务英语主题</w:t>
            </w:r>
          </w:p>
          <w:p>
            <w:pPr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英文听说读写强化课程2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老师： Karen Forbes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67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 DAY</w:t>
            </w:r>
          </w:p>
        </w:tc>
        <w:tc>
          <w:tcPr>
            <w:tcW w:w="790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:00-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:00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剑桥领导力创新课程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激励与自我激励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中国互联网企业的全球品牌打造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67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 DAY</w:t>
            </w:r>
          </w:p>
        </w:tc>
        <w:tc>
          <w:tcPr>
            <w:tcW w:w="790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:00-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:00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讲座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职业规划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MBTI职业性格测试及讲解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67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 DAY</w:t>
            </w:r>
          </w:p>
        </w:tc>
        <w:tc>
          <w:tcPr>
            <w:tcW w:w="790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行业大咖讲座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67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 DAY</w:t>
            </w:r>
          </w:p>
        </w:tc>
        <w:tc>
          <w:tcPr>
            <w:tcW w:w="790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:00-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:00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职业规划－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霍兰德职业兴趣理论与测试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67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 DAY</w:t>
            </w:r>
          </w:p>
        </w:tc>
        <w:tc>
          <w:tcPr>
            <w:tcW w:w="790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:00-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:00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剑桥大学课程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创新创业主题（第3讲）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演讲技巧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授课教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师：Alan Barrel教授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67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 DAY</w:t>
            </w:r>
          </w:p>
        </w:tc>
        <w:tc>
          <w:tcPr>
            <w:tcW w:w="790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:00-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:00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剑桥大学课程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个人提升主题（第1讲）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职场礼仪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67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 DAY</w:t>
            </w:r>
          </w:p>
        </w:tc>
        <w:tc>
          <w:tcPr>
            <w:tcW w:w="790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:00-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:00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剑桥大学课程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商务英语 听说读写强化课程3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授课教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师： Karen Forbes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67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 DAY</w:t>
            </w:r>
          </w:p>
        </w:tc>
        <w:tc>
          <w:tcPr>
            <w:tcW w:w="790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:00-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:00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剑桥大学课程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个人提升主题（第2讲）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面试技巧Interview Skills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67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 DAY</w:t>
            </w:r>
          </w:p>
        </w:tc>
        <w:tc>
          <w:tcPr>
            <w:tcW w:w="790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行业大咖讲座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679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21 DAY</w:t>
            </w:r>
          </w:p>
        </w:tc>
        <w:tc>
          <w:tcPr>
            <w:tcW w:w="7907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结业典礼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br w:type="textWrapping"/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4097655</wp:posOffset>
            </wp:positionH>
            <wp:positionV relativeFrom="paragraph">
              <wp:posOffset>1270</wp:posOffset>
            </wp:positionV>
            <wp:extent cx="1187450" cy="1784350"/>
            <wp:effectExtent l="0" t="0" r="50800" b="44450"/>
            <wp:wrapTight wrapText="bothSides">
              <wp:wrapPolygon>
                <wp:start x="0" y="0"/>
                <wp:lineTo x="0" y="21446"/>
                <wp:lineTo x="21138" y="21446"/>
                <wp:lineTo x="21138" y="0"/>
                <wp:lineTo x="0" y="0"/>
              </wp:wrapPolygon>
            </wp:wrapTight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剑桥大学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教授团队</w:t>
      </w:r>
    </w:p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1、Alan Barrel教授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剑桥大学商学院教授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世界青年发展组织(WYDO)主席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著有多部商业著作，旗下拥有多家创新企业。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授课商业创新课程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内容：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剑桥大学课程-创新创业主题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商务创新 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Business Innovation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介绍：针对国家对于现代大学生创新创业能力的要求，我们专门设计了创新创业板块主题，在商务创新课程中，学生讲学习到剑桥大学作为创新中心，是如何帮助中小型创新创业企业发展，并且聚集了众多智库，形成产学研一体的科技创新园区。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创新创业与职业规划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Career Planning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介绍：创新创业型人才具有怎么样的特征？本次讲座将解析历史上的有名的创新创业人才特征，并根据此为学员提供创新创业与职业规划建议。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ind w:firstLine="120" w:firstLineChars="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4349750</wp:posOffset>
            </wp:positionH>
            <wp:positionV relativeFrom="paragraph">
              <wp:posOffset>194310</wp:posOffset>
            </wp:positionV>
            <wp:extent cx="1270635" cy="1781810"/>
            <wp:effectExtent l="165100" t="165100" r="164465" b="161290"/>
            <wp:wrapTight wrapText="bothSides">
              <wp:wrapPolygon>
                <wp:start x="-216" y="-2001"/>
                <wp:lineTo x="-2807" y="-1694"/>
                <wp:lineTo x="-2807" y="20938"/>
                <wp:lineTo x="-864" y="22939"/>
                <wp:lineTo x="-216" y="23401"/>
                <wp:lineTo x="21589" y="23401"/>
                <wp:lineTo x="22453" y="22939"/>
                <wp:lineTo x="24180" y="20630"/>
                <wp:lineTo x="24180" y="770"/>
                <wp:lineTo x="21805" y="-1540"/>
                <wp:lineTo x="21589" y="-2001"/>
                <wp:lineTo x="-216" y="-2001"/>
              </wp:wrapPolygon>
            </wp:wrapTight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1781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2、Morag Morrison教授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szCs w:val="24"/>
        </w:rPr>
        <w:t>国外课程团队主管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）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剑桥大学教育系教授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剑桥大学圣约翰学院教育学科督导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戏剧教育，艺术教育方向博士生导师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剑桥大学PGCE英国教师认证培训课程戏剧科目负责人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担任IDEA国际戏剧教育协会，英国国家戏剧协会，澳洲戏剧联盟等多家国际组织顾问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主授戏剧与英文课程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内容：剑桥大学英语能力测评及分组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介绍：在课程的第一天，我们安排英语能力的测评，了解学生对于英语听说读写能力，尤其是口语及写作能力的掌握程度。由于中国学生最薄弱的部分是口语及写作，在接下来的课程中，将由Morag Morrison教授主导，针对英语的运用能力，尤其是口语写作，以基础教育+英文戏剧的方法进行最针对性的提升。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剑桥项目负责人Morag Morrison致欢迎辞介绍剑桥大学，项目流程，根据上午分组情况针对性的介绍项目及希望达成的目标。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4339590</wp:posOffset>
            </wp:positionH>
            <wp:positionV relativeFrom="paragraph">
              <wp:posOffset>186055</wp:posOffset>
            </wp:positionV>
            <wp:extent cx="1237615" cy="1599565"/>
            <wp:effectExtent l="0" t="0" r="635" b="635"/>
            <wp:wrapSquare wrapText="bothSides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Karen Forbes教授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剑桥大学教育系助理教授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第二语言教育专家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对于第二语言习得有深入研究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主授英文听说读写课程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内容：英文听说读写强化课程  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介绍：为了更好的发挥学习英文的特点，我们将结合基础英文教育，由第二语言教育专家先进行英语的听说读写练习，并且结合之后的商务英文有针对的练习部分词汇及句式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内容：剑桥大学课程- 文化交流主题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英国文化与跨文化交流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British Culture and Intercultural Communication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介绍：文化交流主题由跨文化交流领域的专家为大学员授课，课程讲述英国文化，并对跨文化领域的几大问题进行剖析，带领学生自主探索跨文化交流的有效途径。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149225</wp:posOffset>
            </wp:positionV>
            <wp:extent cx="1390650" cy="1661160"/>
            <wp:effectExtent l="0" t="0" r="0" b="15240"/>
            <wp:wrapTight wrapText="bothSides">
              <wp:wrapPolygon>
                <wp:start x="0" y="0"/>
                <wp:lineTo x="0" y="21303"/>
                <wp:lineTo x="21304" y="21303"/>
                <wp:lineTo x="2130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11" r="27688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6611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24"/>
          <w:szCs w:val="24"/>
        </w:rPr>
        <w:t>4、Raghabendra KC博士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剑桥大学商学院市场营销专业博士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MLB创始人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内容：剑桥大学课程- 创新创业主题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市场营销理论与实践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Marketing and Practice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介绍：市场营销离不开创造性思维及策略性思维。本讲座由创造性思维及策略性思维开始，之后详细介绍市场营销策略，并指导学生进行课程实践与讨论。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4206240</wp:posOffset>
            </wp:positionH>
            <wp:positionV relativeFrom="paragraph">
              <wp:posOffset>185420</wp:posOffset>
            </wp:positionV>
            <wp:extent cx="1400810" cy="1780540"/>
            <wp:effectExtent l="0" t="0" r="0" b="0"/>
            <wp:wrapTight wrapText="bothSides">
              <wp:wrapPolygon>
                <wp:start x="0" y="0"/>
                <wp:lineTo x="0" y="21415"/>
                <wp:lineTo x="21345" y="21415"/>
                <wp:lineTo x="21345" y="0"/>
                <wp:lineTo x="0" y="0"/>
              </wp:wrapPolygon>
            </wp:wrapTight>
            <wp:docPr id="1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5、Christine Dontingdon教授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剑桥大学哈默顿学院教育学科督导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艺术教育方向博士生导师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剑桥“The Cambridge Junction”艺术中心董事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BBC教育顾问</w:t>
      </w:r>
    </w:p>
    <w:p>
      <w:pPr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内容：剑桥大学课程- 个人提升主题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面试技巧Interview Skills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介绍：由多次担任学生录取面试官的Christine教授为学员讲述面试技巧，并进行课堂实践。</w:t>
      </w:r>
    </w:p>
    <w:p>
      <w:pPr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0" w:h="16840"/>
      <w:pgMar w:top="1440" w:right="1627" w:bottom="1440" w:left="16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0B"/>
    <w:rsid w:val="0006570B"/>
    <w:rsid w:val="00197198"/>
    <w:rsid w:val="001A1E34"/>
    <w:rsid w:val="001E2556"/>
    <w:rsid w:val="00267F24"/>
    <w:rsid w:val="002814E7"/>
    <w:rsid w:val="002A16FD"/>
    <w:rsid w:val="003725EC"/>
    <w:rsid w:val="003A2D1E"/>
    <w:rsid w:val="00473C37"/>
    <w:rsid w:val="005037D1"/>
    <w:rsid w:val="00685C84"/>
    <w:rsid w:val="00741368"/>
    <w:rsid w:val="007B1E24"/>
    <w:rsid w:val="00862B53"/>
    <w:rsid w:val="00871BBC"/>
    <w:rsid w:val="00901B59"/>
    <w:rsid w:val="00945065"/>
    <w:rsid w:val="009874BA"/>
    <w:rsid w:val="009F0675"/>
    <w:rsid w:val="00A81A7A"/>
    <w:rsid w:val="00AE408C"/>
    <w:rsid w:val="00B82035"/>
    <w:rsid w:val="00B87EAE"/>
    <w:rsid w:val="00BA3568"/>
    <w:rsid w:val="00C235D4"/>
    <w:rsid w:val="00C2475A"/>
    <w:rsid w:val="00C35E4A"/>
    <w:rsid w:val="00C47DC2"/>
    <w:rsid w:val="00CF26A6"/>
    <w:rsid w:val="00D94508"/>
    <w:rsid w:val="00DB4761"/>
    <w:rsid w:val="00DE4894"/>
    <w:rsid w:val="00E17204"/>
    <w:rsid w:val="00EE6374"/>
    <w:rsid w:val="00EE786B"/>
    <w:rsid w:val="00F1069B"/>
    <w:rsid w:val="0FDA5A1E"/>
    <w:rsid w:val="13697DF7"/>
    <w:rsid w:val="15BF76B4"/>
    <w:rsid w:val="17FA6310"/>
    <w:rsid w:val="23C533BE"/>
    <w:rsid w:val="247A64EB"/>
    <w:rsid w:val="30BD08E9"/>
    <w:rsid w:val="3BC26774"/>
    <w:rsid w:val="55015BA5"/>
    <w:rsid w:val="64E50F1C"/>
    <w:rsid w:val="661C5DC5"/>
    <w:rsid w:val="6C0A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等线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无格式表格 11"/>
    <w:basedOn w:val="3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8">
    <w:name w:val="无格式表格 21"/>
    <w:basedOn w:val="3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9">
    <w:name w:val="无格式表格 31"/>
    <w:basedOn w:val="3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10">
    <w:name w:val="无格式表格 51"/>
    <w:basedOn w:val="3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11">
    <w:name w:val="网格表 1 浅色1"/>
    <w:basedOn w:val="3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">
    <w:name w:val="网格表 1 浅色 - 着色 11"/>
    <w:basedOn w:val="3"/>
    <w:qFormat/>
    <w:uiPriority w:val="46"/>
    <w:tblPr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78E956-60E0-4948-9141-E77AA5BC35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363</Words>
  <Characters>2075</Characters>
  <Lines>17</Lines>
  <Paragraphs>4</Paragraphs>
  <TotalTime>8</TotalTime>
  <ScaleCrop>false</ScaleCrop>
  <LinksUpToDate>false</LinksUpToDate>
  <CharactersWithSpaces>2434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2020-06-24T07:45:00Z</dcterms:created>
  <dc:creator>Microsoft Office User</dc:creator>
  <cp:lastModifiedBy>周延涛</cp:lastModifiedBy>
  <dcterms:modified xsi:type="dcterms:W3CDTF">2020-07-04T03:47:53Z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